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403B1F" w:rsidRDefault="00403B1F" w:rsidP="00B623BB">
      <w:pPr>
        <w:rPr>
          <w:b/>
          <w:sz w:val="28"/>
          <w:szCs w:val="28"/>
        </w:rPr>
      </w:pPr>
      <w:r w:rsidRPr="00403B1F">
        <w:rPr>
          <w:b/>
          <w:sz w:val="28"/>
          <w:szCs w:val="28"/>
        </w:rPr>
        <w:t>29.05.2020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63579B" w:rsidRPr="0063579B" w:rsidRDefault="00AE23D0" w:rsidP="00AE23D0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E23D0">
        <w:rPr>
          <w:b/>
          <w:sz w:val="28"/>
          <w:szCs w:val="28"/>
        </w:rPr>
        <w:t xml:space="preserve">В соответствии с заключением </w:t>
      </w:r>
      <w:r>
        <w:rPr>
          <w:b/>
          <w:sz w:val="28"/>
          <w:szCs w:val="28"/>
        </w:rPr>
        <w:t>прокуратуры Чойского района</w:t>
      </w:r>
      <w:r w:rsidRPr="00AE23D0">
        <w:rPr>
          <w:b/>
          <w:sz w:val="28"/>
          <w:szCs w:val="28"/>
        </w:rPr>
        <w:t xml:space="preserve"> суд восстановил мужчину на работе</w:t>
      </w:r>
    </w:p>
    <w:p w:rsidR="00AE23D0" w:rsidRDefault="00AE23D0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AE23D0" w:rsidRPr="00AE23D0" w:rsidRDefault="00AE23D0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Чойский районный суд</w:t>
      </w:r>
      <w:r w:rsidR="00A867D3">
        <w:rPr>
          <w:sz w:val="28"/>
          <w:szCs w:val="28"/>
        </w:rPr>
        <w:t xml:space="preserve"> с участием прокурора</w:t>
      </w:r>
      <w:r w:rsidRPr="00AE23D0">
        <w:rPr>
          <w:sz w:val="28"/>
          <w:szCs w:val="28"/>
        </w:rPr>
        <w:t xml:space="preserve"> рассмотрел гражданское дело по иску </w:t>
      </w:r>
      <w:r>
        <w:rPr>
          <w:sz w:val="28"/>
          <w:szCs w:val="28"/>
        </w:rPr>
        <w:t xml:space="preserve">гражданина Д. </w:t>
      </w:r>
      <w:r w:rsidRPr="00AE23D0">
        <w:rPr>
          <w:sz w:val="28"/>
          <w:szCs w:val="28"/>
        </w:rPr>
        <w:t xml:space="preserve">к </w:t>
      </w:r>
      <w:r>
        <w:rPr>
          <w:sz w:val="28"/>
          <w:szCs w:val="28"/>
        </w:rPr>
        <w:t>ФГБУ «Национальный парк «</w:t>
      </w:r>
      <w:proofErr w:type="spellStart"/>
      <w:r>
        <w:rPr>
          <w:sz w:val="28"/>
          <w:szCs w:val="28"/>
        </w:rPr>
        <w:t>Сайлюкгемский</w:t>
      </w:r>
      <w:proofErr w:type="spellEnd"/>
      <w:r>
        <w:rPr>
          <w:sz w:val="28"/>
          <w:szCs w:val="28"/>
        </w:rPr>
        <w:t>»</w:t>
      </w:r>
      <w:r w:rsidRPr="00AE23D0">
        <w:rPr>
          <w:sz w:val="28"/>
          <w:szCs w:val="28"/>
        </w:rPr>
        <w:t xml:space="preserve"> о восстановлении на работе, взыскании заработной платы за время вынужденного прогула и компенсации морального вреда.</w:t>
      </w:r>
    </w:p>
    <w:p w:rsidR="00AE23D0" w:rsidRDefault="00AE23D0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исковом заявлении мужчина, указал, что в связи с ненадлежащим исполнением его должностных обязанностей со стороны руководства было на оказано давление с целью написания </w:t>
      </w:r>
      <w:r w:rsidR="00A867D3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заявления о предоставлении отпуска с последующим увольнением. </w:t>
      </w:r>
      <w:r w:rsidR="00E76C23">
        <w:rPr>
          <w:sz w:val="28"/>
          <w:szCs w:val="28"/>
        </w:rPr>
        <w:t>Д</w:t>
      </w:r>
      <w:r w:rsidR="00A867D3">
        <w:rPr>
          <w:sz w:val="28"/>
          <w:szCs w:val="28"/>
        </w:rPr>
        <w:t xml:space="preserve">иректором </w:t>
      </w:r>
      <w:r w:rsidR="006B63D5">
        <w:rPr>
          <w:sz w:val="28"/>
          <w:szCs w:val="28"/>
        </w:rPr>
        <w:t>ФГБУ «Национальный парк «</w:t>
      </w:r>
      <w:proofErr w:type="spellStart"/>
      <w:r w:rsidR="006B63D5">
        <w:rPr>
          <w:sz w:val="28"/>
          <w:szCs w:val="28"/>
        </w:rPr>
        <w:t>Сайлюкгемский</w:t>
      </w:r>
      <w:proofErr w:type="spellEnd"/>
      <w:r w:rsidR="006B63D5">
        <w:rPr>
          <w:sz w:val="28"/>
          <w:szCs w:val="28"/>
        </w:rPr>
        <w:t>» был вынесен приказ о прекра</w:t>
      </w:r>
      <w:r w:rsidR="00A867D3">
        <w:rPr>
          <w:sz w:val="28"/>
          <w:szCs w:val="28"/>
        </w:rPr>
        <w:t xml:space="preserve">щении трудового договора со дня следующим после </w:t>
      </w:r>
      <w:r w:rsidR="00E76C23">
        <w:rPr>
          <w:sz w:val="28"/>
          <w:szCs w:val="28"/>
        </w:rPr>
        <w:t xml:space="preserve"> окончания его отпуска в связи написанием данного заявления работником.</w:t>
      </w:r>
    </w:p>
    <w:p w:rsidR="00AE23D0" w:rsidRDefault="006B63D5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Согласно, положениям ст. 127 Трудового кодекса РФ п</w:t>
      </w:r>
      <w:r w:rsidR="00AE23D0" w:rsidRPr="00AE23D0">
        <w:rPr>
          <w:sz w:val="28"/>
          <w:szCs w:val="28"/>
        </w:rPr>
        <w:t>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6B63D5" w:rsidRDefault="006B63D5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свой последний рабочий день</w:t>
      </w:r>
      <w:r w:rsidR="0043076A">
        <w:rPr>
          <w:sz w:val="28"/>
          <w:szCs w:val="28"/>
        </w:rPr>
        <w:t xml:space="preserve"> </w:t>
      </w:r>
      <w:r w:rsidR="006D0C00">
        <w:rPr>
          <w:sz w:val="28"/>
          <w:szCs w:val="28"/>
        </w:rPr>
        <w:t xml:space="preserve">работник </w:t>
      </w:r>
      <w:r w:rsidR="0043076A">
        <w:rPr>
          <w:sz w:val="28"/>
          <w:szCs w:val="28"/>
        </w:rPr>
        <w:t>направи</w:t>
      </w:r>
      <w:r w:rsidR="006D0C00">
        <w:rPr>
          <w:sz w:val="28"/>
          <w:szCs w:val="28"/>
        </w:rPr>
        <w:t>л</w:t>
      </w:r>
      <w:r w:rsidR="0043076A">
        <w:rPr>
          <w:sz w:val="28"/>
          <w:szCs w:val="28"/>
        </w:rPr>
        <w:t xml:space="preserve"> отзыв </w:t>
      </w:r>
      <w:r w:rsidR="006D0C00">
        <w:rPr>
          <w:sz w:val="28"/>
          <w:szCs w:val="28"/>
        </w:rPr>
        <w:t xml:space="preserve">своего </w:t>
      </w:r>
      <w:r w:rsidR="0043076A">
        <w:rPr>
          <w:sz w:val="28"/>
          <w:szCs w:val="28"/>
        </w:rPr>
        <w:t>заявления о предоставлении отпуска</w:t>
      </w:r>
      <w:r w:rsidR="006D0C00">
        <w:rPr>
          <w:sz w:val="28"/>
          <w:szCs w:val="28"/>
        </w:rPr>
        <w:t xml:space="preserve"> с последующим увольнением</w:t>
      </w:r>
      <w:r w:rsidR="0043076A">
        <w:rPr>
          <w:sz w:val="28"/>
          <w:szCs w:val="28"/>
        </w:rPr>
        <w:t xml:space="preserve"> </w:t>
      </w:r>
      <w:r w:rsidR="006D0C00">
        <w:rPr>
          <w:sz w:val="28"/>
          <w:szCs w:val="28"/>
        </w:rPr>
        <w:t>по электронной почте на адрес ФГБУ «Национальный парк «</w:t>
      </w:r>
      <w:proofErr w:type="spellStart"/>
      <w:r w:rsidR="006D0C00">
        <w:rPr>
          <w:sz w:val="28"/>
          <w:szCs w:val="28"/>
        </w:rPr>
        <w:t>Сайлюкгемский</w:t>
      </w:r>
      <w:proofErr w:type="spellEnd"/>
      <w:r w:rsidR="006D0C00">
        <w:rPr>
          <w:sz w:val="28"/>
          <w:szCs w:val="28"/>
        </w:rPr>
        <w:t>»  в форме электронного документа, с</w:t>
      </w:r>
      <w:r>
        <w:rPr>
          <w:sz w:val="28"/>
          <w:szCs w:val="28"/>
        </w:rPr>
        <w:t xml:space="preserve">огласовав </w:t>
      </w:r>
      <w:r w:rsidR="006D0C00">
        <w:rPr>
          <w:sz w:val="28"/>
          <w:szCs w:val="28"/>
        </w:rPr>
        <w:t>это посредством телефонной связи с работодателем. Возможности предоставить в письменной форме свой отзыв заявления инспектор не имел, так как указанный день для работников отдела кадров был выходным днем.</w:t>
      </w:r>
      <w:r w:rsidR="00BE015D">
        <w:rPr>
          <w:sz w:val="28"/>
          <w:szCs w:val="28"/>
        </w:rPr>
        <w:t xml:space="preserve"> На момент подачи отзыва на его место не был приглашен иной работник.</w:t>
      </w:r>
    </w:p>
    <w:p w:rsidR="00AE23D0" w:rsidRPr="00AE23D0" w:rsidRDefault="00AE23D0" w:rsidP="006B63D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AE23D0">
        <w:rPr>
          <w:sz w:val="28"/>
          <w:szCs w:val="28"/>
        </w:rPr>
        <w:t>В силу закона гражданские дела о восстановлении на работе рассматриваются судом с обязательным участием прокурора, который дает заключение по делу.</w:t>
      </w:r>
    </w:p>
    <w:p w:rsidR="00AE23D0" w:rsidRPr="00AE23D0" w:rsidRDefault="00AE23D0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AE23D0">
        <w:rPr>
          <w:sz w:val="28"/>
          <w:szCs w:val="28"/>
        </w:rPr>
        <w:t xml:space="preserve">Принимая во внимание, что работодатель нарушил трудовые права работника, </w:t>
      </w:r>
      <w:r w:rsidR="006B63D5">
        <w:rPr>
          <w:sz w:val="28"/>
          <w:szCs w:val="28"/>
        </w:rPr>
        <w:t>уволив его, несмотря на принятые</w:t>
      </w:r>
      <w:r w:rsidR="006D0C00">
        <w:rPr>
          <w:sz w:val="28"/>
          <w:szCs w:val="28"/>
        </w:rPr>
        <w:t xml:space="preserve"> им</w:t>
      </w:r>
      <w:r w:rsidR="006B63D5">
        <w:rPr>
          <w:sz w:val="28"/>
          <w:szCs w:val="28"/>
        </w:rPr>
        <w:t xml:space="preserve"> меры в соответствии с </w:t>
      </w:r>
      <w:r w:rsidR="006D0C00">
        <w:rPr>
          <w:sz w:val="28"/>
          <w:szCs w:val="28"/>
        </w:rPr>
        <w:t>трудовым законодательством</w:t>
      </w:r>
      <w:r w:rsidR="00A867D3">
        <w:rPr>
          <w:sz w:val="28"/>
          <w:szCs w:val="28"/>
        </w:rPr>
        <w:t xml:space="preserve"> об отзыве заявления</w:t>
      </w:r>
      <w:r w:rsidR="006B63D5">
        <w:rPr>
          <w:sz w:val="28"/>
          <w:szCs w:val="28"/>
        </w:rPr>
        <w:t>,  прокурор</w:t>
      </w:r>
      <w:r w:rsidRPr="00AE23D0">
        <w:rPr>
          <w:sz w:val="28"/>
          <w:szCs w:val="28"/>
        </w:rPr>
        <w:t xml:space="preserve"> в своем заключении указал о необходимости восстановления мужчины на работе.</w:t>
      </w:r>
    </w:p>
    <w:p w:rsidR="00AE23D0" w:rsidRPr="00AE23D0" w:rsidRDefault="00AE23D0" w:rsidP="00AE23D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23D0" w:rsidRPr="00AE23D0" w:rsidRDefault="00AE23D0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AE23D0">
        <w:rPr>
          <w:sz w:val="28"/>
          <w:szCs w:val="28"/>
        </w:rPr>
        <w:t>В соответствии с заключением прокурора суд вынес решение об удовлетворении исковых требований истца, восстановив его на работе и взыскав заработную плату за время вынужденного прогула, а также компенсацию морального вреда.</w:t>
      </w:r>
    </w:p>
    <w:p w:rsidR="00E60AA3" w:rsidRPr="00AE57F9" w:rsidRDefault="006D0C00" w:rsidP="006D0C00">
      <w:pPr>
        <w:autoSpaceDE w:val="0"/>
        <w:autoSpaceDN w:val="0"/>
        <w:adjustRightInd w:val="0"/>
        <w:ind w:firstLine="708"/>
        <w:jc w:val="both"/>
        <w:outlineLvl w:val="3"/>
      </w:pPr>
      <w:r w:rsidRPr="006D0C00">
        <w:rPr>
          <w:sz w:val="28"/>
          <w:szCs w:val="28"/>
        </w:rPr>
        <w:t>Решение о восстановлении на работе незаконно уволенного работника, о восстановлении на прежней работе работника, незаконно переведенного на другую работу, подлежит немедленному исполнению</w:t>
      </w:r>
      <w:r>
        <w:rPr>
          <w:sz w:val="28"/>
          <w:szCs w:val="28"/>
        </w:rPr>
        <w:t>. Гражданин Д. приступит к работе с 29.05.2020</w:t>
      </w:r>
      <w:r w:rsidR="00BE015D">
        <w:rPr>
          <w:sz w:val="28"/>
          <w:szCs w:val="28"/>
        </w:rPr>
        <w:t xml:space="preserve"> в ранее занимаемой</w:t>
      </w:r>
      <w:r w:rsidR="005F61D3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инспектора</w:t>
      </w:r>
      <w:r w:rsidR="00BE015D">
        <w:rPr>
          <w:sz w:val="28"/>
          <w:szCs w:val="28"/>
        </w:rPr>
        <w:t xml:space="preserve"> в </w:t>
      </w:r>
      <w:r w:rsidR="00BE015D">
        <w:rPr>
          <w:sz w:val="28"/>
          <w:szCs w:val="28"/>
        </w:rPr>
        <w:lastRenderedPageBreak/>
        <w:t>области охраны окружающей среды ФГБУ «Национальный парк «</w:t>
      </w:r>
      <w:proofErr w:type="spellStart"/>
      <w:r w:rsidR="00BE015D">
        <w:rPr>
          <w:sz w:val="28"/>
          <w:szCs w:val="28"/>
        </w:rPr>
        <w:t>Сайлюкгемский</w:t>
      </w:r>
      <w:proofErr w:type="spellEnd"/>
      <w:r w:rsidR="00BE015D">
        <w:rPr>
          <w:sz w:val="28"/>
          <w:szCs w:val="28"/>
        </w:rPr>
        <w:t>».</w:t>
      </w:r>
    </w:p>
    <w:p w:rsidR="006D0C00" w:rsidRDefault="006D0C0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6D0C00" w:rsidRDefault="006D0C0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B623BB" w:rsidRDefault="003B3884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7C2D"/>
    <w:rsid w:val="000670BE"/>
    <w:rsid w:val="000768FA"/>
    <w:rsid w:val="000B4522"/>
    <w:rsid w:val="000D4A43"/>
    <w:rsid w:val="000F4193"/>
    <w:rsid w:val="001171C7"/>
    <w:rsid w:val="00133869"/>
    <w:rsid w:val="001D0F4A"/>
    <w:rsid w:val="00200CBD"/>
    <w:rsid w:val="0022294C"/>
    <w:rsid w:val="00244EC1"/>
    <w:rsid w:val="00245C97"/>
    <w:rsid w:val="0025683C"/>
    <w:rsid w:val="00256C77"/>
    <w:rsid w:val="002703AF"/>
    <w:rsid w:val="002840CB"/>
    <w:rsid w:val="00295842"/>
    <w:rsid w:val="002E1556"/>
    <w:rsid w:val="002E3A22"/>
    <w:rsid w:val="003041D5"/>
    <w:rsid w:val="00305996"/>
    <w:rsid w:val="003407C7"/>
    <w:rsid w:val="00363B94"/>
    <w:rsid w:val="00385DB0"/>
    <w:rsid w:val="00394457"/>
    <w:rsid w:val="003B3884"/>
    <w:rsid w:val="003D4DEE"/>
    <w:rsid w:val="00403B1F"/>
    <w:rsid w:val="0043076A"/>
    <w:rsid w:val="00486299"/>
    <w:rsid w:val="00495CC6"/>
    <w:rsid w:val="00496F53"/>
    <w:rsid w:val="00497DBA"/>
    <w:rsid w:val="004D1DEC"/>
    <w:rsid w:val="004F5702"/>
    <w:rsid w:val="005021DE"/>
    <w:rsid w:val="005357C2"/>
    <w:rsid w:val="005E177E"/>
    <w:rsid w:val="005F39D5"/>
    <w:rsid w:val="005F61D3"/>
    <w:rsid w:val="006025CA"/>
    <w:rsid w:val="006162A0"/>
    <w:rsid w:val="00633168"/>
    <w:rsid w:val="0063579B"/>
    <w:rsid w:val="00641374"/>
    <w:rsid w:val="00663C17"/>
    <w:rsid w:val="00690CCC"/>
    <w:rsid w:val="00695E5E"/>
    <w:rsid w:val="006B63D5"/>
    <w:rsid w:val="006C409A"/>
    <w:rsid w:val="006D0A1A"/>
    <w:rsid w:val="006D0C00"/>
    <w:rsid w:val="006D6B34"/>
    <w:rsid w:val="006E72BD"/>
    <w:rsid w:val="00751831"/>
    <w:rsid w:val="00770200"/>
    <w:rsid w:val="007E046B"/>
    <w:rsid w:val="007E4BFE"/>
    <w:rsid w:val="00825C5E"/>
    <w:rsid w:val="00831AB8"/>
    <w:rsid w:val="008463D7"/>
    <w:rsid w:val="008564D0"/>
    <w:rsid w:val="00885D93"/>
    <w:rsid w:val="008A39C4"/>
    <w:rsid w:val="008B0253"/>
    <w:rsid w:val="008D2125"/>
    <w:rsid w:val="00911702"/>
    <w:rsid w:val="00920EE7"/>
    <w:rsid w:val="00931EA8"/>
    <w:rsid w:val="0093244E"/>
    <w:rsid w:val="009452BC"/>
    <w:rsid w:val="00957850"/>
    <w:rsid w:val="00984DA5"/>
    <w:rsid w:val="009D40A3"/>
    <w:rsid w:val="009D7230"/>
    <w:rsid w:val="009F4744"/>
    <w:rsid w:val="00A21C55"/>
    <w:rsid w:val="00A867D3"/>
    <w:rsid w:val="00AE23D0"/>
    <w:rsid w:val="00AE510E"/>
    <w:rsid w:val="00AE57F9"/>
    <w:rsid w:val="00B004F8"/>
    <w:rsid w:val="00B06A73"/>
    <w:rsid w:val="00B23863"/>
    <w:rsid w:val="00B623BB"/>
    <w:rsid w:val="00B708BD"/>
    <w:rsid w:val="00B76EA0"/>
    <w:rsid w:val="00B91042"/>
    <w:rsid w:val="00BC3B4F"/>
    <w:rsid w:val="00BE015D"/>
    <w:rsid w:val="00C242CA"/>
    <w:rsid w:val="00C334F2"/>
    <w:rsid w:val="00C6780A"/>
    <w:rsid w:val="00C94322"/>
    <w:rsid w:val="00CB332D"/>
    <w:rsid w:val="00D20431"/>
    <w:rsid w:val="00D21E2A"/>
    <w:rsid w:val="00D4429F"/>
    <w:rsid w:val="00D528BC"/>
    <w:rsid w:val="00D7239A"/>
    <w:rsid w:val="00D805F7"/>
    <w:rsid w:val="00D8487C"/>
    <w:rsid w:val="00E60AA3"/>
    <w:rsid w:val="00E71270"/>
    <w:rsid w:val="00E76C23"/>
    <w:rsid w:val="00E90690"/>
    <w:rsid w:val="00EA3370"/>
    <w:rsid w:val="00EA7327"/>
    <w:rsid w:val="00EE3120"/>
    <w:rsid w:val="00F07EAA"/>
    <w:rsid w:val="00F2706D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3</cp:revision>
  <cp:lastPrinted>2020-05-28T09:05:00Z</cp:lastPrinted>
  <dcterms:created xsi:type="dcterms:W3CDTF">2020-07-02T03:37:00Z</dcterms:created>
  <dcterms:modified xsi:type="dcterms:W3CDTF">2020-07-02T04:11:00Z</dcterms:modified>
</cp:coreProperties>
</file>